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E" w:rsidRDefault="0061468E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Приложение№2 (п.6 (а))</w:t>
      </w:r>
    </w:p>
    <w:p w:rsidR="005A66A9" w:rsidRDefault="0061468E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A66A9">
        <w:rPr>
          <w:rFonts w:ascii="Times New Roman" w:eastAsia="Times New Roman" w:hAnsi="Times New Roman" w:cs="Times New Roman"/>
          <w:sz w:val="24"/>
          <w:szCs w:val="24"/>
        </w:rPr>
        <w:t>АЯВЛЕНИЕ РУКОВОДИТЕЛЯ АУДИТОРСКОЙ ОРГАНИЗАЦИИ О НАЛИЧИИ И РЕЗУЛЬТАТИВНОСТИ СИСТЕМЫ ВНУТРЕННЕГО КОНТРОЛЯ</w:t>
      </w:r>
    </w:p>
    <w:p w:rsid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66A9">
        <w:rPr>
          <w:rFonts w:ascii="Times New Roman" w:eastAsia="Times New Roman" w:hAnsi="Times New Roman" w:cs="Times New Roman"/>
          <w:sz w:val="24"/>
          <w:szCs w:val="24"/>
        </w:rPr>
        <w:t>сновные принципы системы внутреннего контроля качеств</w:t>
      </w:r>
      <w:proofErr w:type="gramStart"/>
      <w:r w:rsidRPr="005A66A9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5A66A9">
        <w:rPr>
          <w:rFonts w:ascii="Times New Roman" w:eastAsia="Times New Roman" w:hAnsi="Times New Roman" w:cs="Times New Roman"/>
          <w:sz w:val="24"/>
          <w:szCs w:val="24"/>
        </w:rPr>
        <w:t xml:space="preserve"> «Аудит-Аваль» и процедуры, необходимые для реализации этих принципов и контроля за их соблюдением, установлены «Положением о системе контроля качества аудиторских услуг», утвержденным Приказом Генерального директора, в отношении каждого элемента системы контроля качества, а именно:</w:t>
      </w:r>
    </w:p>
    <w:p w:rsidR="005A66A9" w:rsidRP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а) ответственность руководства за качество оказываемых услуг в аудиторской организации;</w:t>
      </w:r>
    </w:p>
    <w:p w:rsidR="005A66A9" w:rsidRP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б) соответствующие этические требования;</w:t>
      </w:r>
    </w:p>
    <w:p w:rsidR="005A66A9" w:rsidRP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в) принятие и продолжение отношений с клиентами, принятие и выполнение конкретных заданий;</w:t>
      </w:r>
    </w:p>
    <w:p w:rsidR="005A66A9" w:rsidRP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г) кадровые ресурсы;</w:t>
      </w:r>
    </w:p>
    <w:p w:rsidR="005A66A9" w:rsidRP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6A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A66A9">
        <w:rPr>
          <w:rFonts w:ascii="Times New Roman" w:eastAsia="Times New Roman" w:hAnsi="Times New Roman" w:cs="Times New Roman"/>
          <w:sz w:val="24"/>
          <w:szCs w:val="24"/>
        </w:rPr>
        <w:t>) выполнение задания;</w:t>
      </w:r>
    </w:p>
    <w:p w:rsidR="005A66A9" w:rsidRP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е) мониторинг.</w:t>
      </w:r>
    </w:p>
    <w:p w:rsidR="005A66A9" w:rsidRPr="005A66A9" w:rsidRDefault="005A66A9" w:rsidP="005A66A9">
      <w:pPr>
        <w:shd w:val="clear" w:color="auto" w:fill="FFFFFF"/>
        <w:spacing w:before="450" w:after="15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 xml:space="preserve">«Положение о системе контроля качества аудиторских услуг» разработано на основе </w:t>
      </w:r>
      <w:proofErr w:type="gramStart"/>
      <w:r w:rsidRPr="005A66A9">
        <w:rPr>
          <w:rFonts w:ascii="Times New Roman" w:eastAsia="Times New Roman" w:hAnsi="Times New Roman" w:cs="Times New Roman"/>
          <w:sz w:val="24"/>
          <w:szCs w:val="24"/>
        </w:rPr>
        <w:t>применимых стандартов аудиторской деятельности, в настоящее время – с учетом требований международных стандартов аудита МСКК №1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и МСА 220 «Контроль качества при проведении аудита финансовой отчетности», утв. Приказом Минфина РФ от 09.01.2019 №2н.</w:t>
      </w:r>
      <w:proofErr w:type="gramEnd"/>
    </w:p>
    <w:p w:rsidR="005A66A9" w:rsidRPr="005A66A9" w:rsidRDefault="005A66A9" w:rsidP="005A66A9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Система внутреннего контроля представляет собой процесс, организованный и осуществляемый собственником, руководством, а также другими уполномоченными сотрудникам</w:t>
      </w:r>
      <w:proofErr w:type="gramStart"/>
      <w:r w:rsidRPr="005A66A9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5A66A9">
        <w:rPr>
          <w:rFonts w:ascii="Times New Roman" w:eastAsia="Times New Roman" w:hAnsi="Times New Roman" w:cs="Times New Roman"/>
          <w:sz w:val="24"/>
          <w:szCs w:val="24"/>
        </w:rPr>
        <w:t xml:space="preserve"> «Аудит-Аваль», для того чтобы обеспечить достаточную уверенность в достижении целей аудиторской организации с точки зрения соответствия деятельности нормативным правовым актам.</w:t>
      </w:r>
    </w:p>
    <w:p w:rsidR="005A66A9" w:rsidRPr="005A66A9" w:rsidRDefault="005A66A9" w:rsidP="005A66A9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Целью деятельности системы контроля качества услуг (заданий) в ООО «Аудит-Аваль» является обеспечение разумной уверенности в том, что:</w:t>
      </w:r>
    </w:p>
    <w:p w:rsidR="005A66A9" w:rsidRPr="005A66A9" w:rsidRDefault="005A66A9" w:rsidP="005A66A9">
      <w:pPr>
        <w:numPr>
          <w:ilvl w:val="0"/>
          <w:numId w:val="1"/>
        </w:numPr>
        <w:shd w:val="clear" w:color="auto" w:fill="FFFFFF"/>
        <w:spacing w:before="4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ее работники проводят аудит и оказывают сопутствующие аудиту услуги, а также прочие услуги в соответствии с требованиями законодательных и иных нормативных правовых актов Российской Федерации, применимыми стандартами аудиторской деятельности, соответствующими этическими требованиями, включая независимость, внутрифирменным руководством по аудиту,</w:t>
      </w:r>
    </w:p>
    <w:p w:rsidR="005A66A9" w:rsidRPr="005A66A9" w:rsidRDefault="005A66A9" w:rsidP="005A66A9">
      <w:pPr>
        <w:numPr>
          <w:ilvl w:val="0"/>
          <w:numId w:val="1"/>
        </w:numPr>
        <w:shd w:val="clear" w:color="auto" w:fill="FFFFFF"/>
        <w:spacing w:before="4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заключения и иные отчеты, выданные организацией, соответствуют условиям конкретных заданий.</w:t>
      </w:r>
    </w:p>
    <w:p w:rsidR="005A66A9" w:rsidRPr="005A66A9" w:rsidRDefault="005A66A9" w:rsidP="005A66A9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Система контроля качества услуг на уровне аудиторской организации в целом, а также на уровне конкретного задания включает в себя следующие элементы (в сопоставлении с элементами системы внутреннего контроля, определенными в МСА 315 «Выявление и оценка рисков существенного искажения посредством изучения организации и её окружения</w:t>
      </w:r>
      <w:proofErr w:type="gramStart"/>
      <w:r w:rsidRPr="005A66A9">
        <w:rPr>
          <w:rFonts w:ascii="Times New Roman" w:eastAsia="Times New Roman" w:hAnsi="Times New Roman" w:cs="Times New Roman"/>
          <w:sz w:val="24"/>
          <w:szCs w:val="24"/>
        </w:rPr>
        <w:t>»,):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8"/>
        <w:gridCol w:w="3416"/>
        <w:gridCol w:w="4081"/>
      </w:tblGrid>
      <w:tr w:rsidR="005A66A9" w:rsidRPr="005A66A9" w:rsidTr="005A66A9"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системы внутреннего контроля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СВК на уровне Организации в целом (в соответствии с МСКК №1)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СВК на уровне конкретного задания (в соответствии с МСА 220)</w:t>
            </w:r>
          </w:p>
        </w:tc>
      </w:tr>
      <w:tr w:rsidR="005A66A9" w:rsidRPr="005A66A9" w:rsidTr="005A66A9"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среда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руководства Организации за качество оказываемых ею услуг</w:t>
            </w:r>
          </w:p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требования</w:t>
            </w:r>
          </w:p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руководителя аудиторского задания за качество аудита</w:t>
            </w:r>
          </w:p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требования</w:t>
            </w:r>
          </w:p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аудиторских групп</w:t>
            </w:r>
          </w:p>
        </w:tc>
      </w:tr>
      <w:tr w:rsidR="005A66A9" w:rsidRPr="005A66A9" w:rsidTr="005A66A9"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оценки рисков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продолжение отношений с Клиентами, принятие и выполнение конкретных заданий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продолжение отношений с Клиентами, принятие и выполнение определенных заданий</w:t>
            </w:r>
          </w:p>
        </w:tc>
      </w:tr>
      <w:tr w:rsidR="005A66A9" w:rsidRPr="005A66A9" w:rsidTr="005A66A9"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Документирование в отношении </w:t>
            </w:r>
            <w:proofErr w:type="gramStart"/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контроля качества услуг</w:t>
            </w:r>
            <w:proofErr w:type="gramEnd"/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Документирование аудиторского задания</w:t>
            </w:r>
          </w:p>
        </w:tc>
      </w:tr>
      <w:tr w:rsidR="005A66A9" w:rsidRPr="005A66A9" w:rsidTr="005A66A9"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действия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5A66A9" w:rsidRPr="005A66A9" w:rsidTr="005A66A9"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6A9" w:rsidRPr="005A66A9" w:rsidRDefault="005A66A9" w:rsidP="005A66A9">
            <w:pPr>
              <w:spacing w:before="4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A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Выборочная инспекция завершенного задания, применение результатов мониторинга к конкретному аудиторскому заданию</w:t>
            </w:r>
          </w:p>
        </w:tc>
      </w:tr>
    </w:tbl>
    <w:p w:rsidR="005A66A9" w:rsidRPr="005A66A9" w:rsidRDefault="005A66A9" w:rsidP="005A66A9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Руководств</w:t>
      </w:r>
      <w:proofErr w:type="gramStart"/>
      <w:r w:rsidRPr="005A66A9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5A66A9">
        <w:rPr>
          <w:rFonts w:ascii="Times New Roman" w:eastAsia="Times New Roman" w:hAnsi="Times New Roman" w:cs="Times New Roman"/>
          <w:sz w:val="24"/>
          <w:szCs w:val="24"/>
        </w:rPr>
        <w:t xml:space="preserve"> «Аудит-Аваль» в лице Генерального директора несет ответственность за функционирование системы контроля качества.</w:t>
      </w:r>
    </w:p>
    <w:p w:rsidR="005A66A9" w:rsidRPr="005A66A9" w:rsidRDefault="005A66A9" w:rsidP="005A66A9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A9">
        <w:rPr>
          <w:rFonts w:ascii="Times New Roman" w:eastAsia="Times New Roman" w:hAnsi="Times New Roman" w:cs="Times New Roman"/>
          <w:sz w:val="24"/>
          <w:szCs w:val="24"/>
        </w:rPr>
        <w:t>Внешняя проверка качества работы аудиторской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проведена</w:t>
      </w:r>
      <w:r w:rsidRPr="005A66A9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66A9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proofErr w:type="spellStart"/>
      <w:r w:rsidRPr="005A66A9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5A66A9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аудиторов Ассоциацией «Содружество»</w:t>
      </w:r>
    </w:p>
    <w:p w:rsidR="00C032B5" w:rsidRDefault="00C032B5" w:rsidP="005A66A9">
      <w:pPr>
        <w:jc w:val="both"/>
      </w:pPr>
    </w:p>
    <w:p w:rsidR="005A66A9" w:rsidRDefault="005A66A9" w:rsidP="005A66A9">
      <w:pPr>
        <w:jc w:val="both"/>
      </w:pPr>
    </w:p>
    <w:p w:rsidR="005A66A9" w:rsidRPr="005A66A9" w:rsidRDefault="005A66A9" w:rsidP="005A66A9">
      <w:pPr>
        <w:jc w:val="both"/>
        <w:rPr>
          <w:rFonts w:ascii="Times New Roman" w:hAnsi="Times New Roman" w:cs="Times New Roman"/>
          <w:sz w:val="24"/>
          <w:szCs w:val="24"/>
        </w:rPr>
      </w:pPr>
      <w:r w:rsidRPr="005A66A9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5A66A9" w:rsidRPr="005A66A9" w:rsidRDefault="005A66A9" w:rsidP="005A66A9">
      <w:pPr>
        <w:jc w:val="both"/>
        <w:rPr>
          <w:rFonts w:ascii="Times New Roman" w:hAnsi="Times New Roman" w:cs="Times New Roman"/>
          <w:sz w:val="24"/>
          <w:szCs w:val="24"/>
        </w:rPr>
      </w:pPr>
      <w:r w:rsidRPr="005A66A9">
        <w:rPr>
          <w:rFonts w:ascii="Times New Roman" w:hAnsi="Times New Roman" w:cs="Times New Roman"/>
          <w:sz w:val="24"/>
          <w:szCs w:val="24"/>
        </w:rPr>
        <w:t xml:space="preserve">ООО «Аудит-Аваль» </w:t>
      </w:r>
      <w:r w:rsidRPr="005A66A9">
        <w:rPr>
          <w:rFonts w:ascii="Times New Roman" w:hAnsi="Times New Roman" w:cs="Times New Roman"/>
          <w:sz w:val="24"/>
          <w:szCs w:val="24"/>
        </w:rPr>
        <w:tab/>
      </w:r>
      <w:r w:rsidRPr="005A66A9">
        <w:rPr>
          <w:rFonts w:ascii="Times New Roman" w:hAnsi="Times New Roman" w:cs="Times New Roman"/>
          <w:sz w:val="24"/>
          <w:szCs w:val="24"/>
        </w:rPr>
        <w:tab/>
      </w:r>
      <w:r w:rsidRPr="005A66A9">
        <w:rPr>
          <w:rFonts w:ascii="Times New Roman" w:hAnsi="Times New Roman" w:cs="Times New Roman"/>
          <w:sz w:val="24"/>
          <w:szCs w:val="24"/>
        </w:rPr>
        <w:tab/>
      </w:r>
      <w:r w:rsidRPr="005A66A9">
        <w:rPr>
          <w:rFonts w:ascii="Times New Roman" w:hAnsi="Times New Roman" w:cs="Times New Roman"/>
          <w:sz w:val="24"/>
          <w:szCs w:val="24"/>
        </w:rPr>
        <w:tab/>
      </w:r>
      <w:r w:rsidRPr="005A66A9">
        <w:rPr>
          <w:rFonts w:ascii="Times New Roman" w:hAnsi="Times New Roman" w:cs="Times New Roman"/>
          <w:sz w:val="24"/>
          <w:szCs w:val="24"/>
        </w:rPr>
        <w:tab/>
        <w:t>Алексеева О.Г.</w:t>
      </w:r>
    </w:p>
    <w:sectPr w:rsidR="005A66A9" w:rsidRPr="005A66A9" w:rsidSect="00C0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D0CCC"/>
    <w:multiLevelType w:val="multilevel"/>
    <w:tmpl w:val="31A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6A9"/>
    <w:rsid w:val="005A66A9"/>
    <w:rsid w:val="0061468E"/>
    <w:rsid w:val="00C0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3</cp:revision>
  <dcterms:created xsi:type="dcterms:W3CDTF">2022-04-04T13:52:00Z</dcterms:created>
  <dcterms:modified xsi:type="dcterms:W3CDTF">2022-04-04T14:40:00Z</dcterms:modified>
</cp:coreProperties>
</file>